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0"/>
        <w:jc w:val="center"/>
      </w:pPr>
      <w:r>
        <w:drawing>
          <wp:inline distT="0" distB="0" distL="0" distR="0">
            <wp:extent cx="1524000" cy="1524000"/>
            <wp:effectExtent t="0" r="0" b="0" l="0"/>
            <wp:docPr id="1" name="DealerMAX" descr="DealerMAX" title="Dealer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11111"/>
          <w:sz w:val="72"/>
          <w:szCs w:val="72"/>
        </w:rPr>
        <w:t xml:space="preserve">DealerMAX</w:t>
      </w:r>
    </w:p>
    <w:p>
      <w:pPr>
        <w:spacing w:after="640"/>
        <w:jc w:val="center"/>
      </w:pPr>
      <w:r>
        <w:rPr>
          <w:rFonts w:ascii="Arial" w:cs="Arial" w:eastAsia="Arial" w:hAnsi="Arial"/>
          <w:color w:val="3A3A3C"/>
          <w:spacing w:val="80"/>
          <w:sz w:val="32"/>
          <w:szCs w:val="32"/>
        </w:rPr>
        <w:t xml:space="preserve">PRESS KIT</w:t>
      </w:r>
    </w:p>
    <w:p>
      <w:pPr>
        <w:spacing w:after="1200"/>
        <w:jc w:val="center"/>
      </w:pPr>
      <w:r>
        <w:rPr>
          <w:rFonts w:ascii="Arial" w:cs="Arial" w:eastAsia="Arial" w:hAnsi="Arial"/>
          <w:i/>
          <w:iCs/>
          <w:color w:val="111111"/>
          <w:sz w:val="26"/>
          <w:szCs w:val="26"/>
        </w:rPr>
        <w:t xml:space="preserve">Il sistema operativo verticale per concessionari auto.</w:t>
      </w:r>
    </w:p>
    <w:p>
      <w:pPr>
        <w:jc w:val="center"/>
      </w:pPr>
      <w:r>
        <w:rPr>
          <w:rFonts w:ascii="Arial" w:cs="Arial" w:eastAsia="Arial" w:hAnsi="Arial"/>
          <w:color w:val="3A3A3C"/>
          <w:sz w:val="18"/>
          <w:szCs w:val="18"/>
        </w:rPr>
        <w:t xml:space="preserve">Versione aprile 2026 · AZURE Srl</w:t>
      </w:r>
    </w:p>
    <w:p>
      <w:r>
        <w:br w:type="page"/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Indice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1.  Il brand in una pagina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2.  Positioning e messaggi chiave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3.  Boilerplate (short / medium / long)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4.  Dati societari e contatti press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5.  Monogramma e wordmark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6.  Palette colori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7.  Tipografia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8.  Voice &amp; tone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9.  Uso corretto e scorretto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10. Asset scaricabili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01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Il brand in una pagina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DealerMAX è il sistema operativo verticale per concessionari auto. Unisce stock, pubblicazione su portali, contenuti AI-ready, lead, vendita, documenti e post-vendita in un unico flusso continuo.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Non è un gestionale tradizionale, né un CRM, né un sito vetrina: è la piattaforma che tiene insieme operatività, contenuti, presenza online e relazione con il cliente dopo la vendita.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DealerMAX è sviluppato e gestito da AZURE Srl, società italiana specializzata in soluzioni digitali per il settore automotive.</w:t>
      </w:r>
    </w:p>
    <w:p>
      <w:pPr>
        <w:spacing w:after="240"/>
      </w:pPr>
      <w:r>
        <w:t xml:space="preserve"/>
      </w:r>
    </w:p>
    <w:p>
      <w:pPr>
        <w:pStyle w:val="Heading3"/>
        <w:spacing w:after="80" w:before="240"/>
      </w:pPr>
      <w:r>
        <w:rPr>
          <w:b/>
          <w:bCs/>
          <w:color w:val="3A3A3C"/>
        </w:rPr>
        <w:t xml:space="preserve">In una frase</w:t>
      </w:r>
    </w:p>
    <w:p>
      <w:pPr>
        <w:spacing w:after="240"/>
      </w:pPr>
      <w:r>
        <w:rPr>
          <w:rFonts w:ascii="Arial" w:cs="Arial" w:eastAsia="Arial" w:hAnsi="Arial"/>
          <w:b/>
          <w:bCs/>
          <w:i/>
          <w:iCs/>
          <w:color w:val="111111"/>
          <w:sz w:val="28"/>
          <w:szCs w:val="28"/>
        </w:rPr>
        <w:t xml:space="preserve">"Tutti parlano della tua concessionaria. Soprattutto le AI."</w:t>
      </w:r>
    </w:p>
    <w:p>
      <w:pPr>
        <w:pStyle w:val="Heading3"/>
        <w:spacing w:after="80" w:before="240"/>
      </w:pPr>
      <w:r>
        <w:rPr>
          <w:b/>
          <w:bCs/>
          <w:color w:val="3A3A3C"/>
        </w:rPr>
        <w:t xml:space="preserve">Per chi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Concessionari e rivenditori di automobili, singoli o gruppi multisede.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Chi gestisce stock usato/km zero e noleggio (NLT, breve, rent-to-rent).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Chi vuole essere citabile da ChatGPT, Perplexity, Google AI — non solo "online".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02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Positioning e messaggi chiave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Categoria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DealerMAX si posiziona come sistema operativo verticale automotive. Evitare deliberatamente "gestionale" e "CRM" — sono sottoinsiemi, non la categoria.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Claim principale</w:t>
      </w:r>
    </w:p>
    <w:p>
      <w:pPr>
        <w:spacing w:after="240" w:before="120"/>
      </w:pPr>
      <w:r>
        <w:rPr>
          <w:rFonts w:ascii="Arial" w:cs="Arial" w:eastAsia="Arial" w:hAnsi="Arial"/>
          <w:b/>
          <w:bCs/>
          <w:i/>
          <w:iCs/>
          <w:color w:val="111111"/>
          <w:sz w:val="30"/>
          <w:szCs w:val="30"/>
        </w:rPr>
        <w:t xml:space="preserve">Tutti parlano della tua concessionaria. Soprattutto le AI.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Sotto-claim operativi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Un sistema, non 8–15 software scollegati.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Ogni cliente diventa "uno di noi".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Transizione Zero — senza doppi costi fino a scadenza del gestionale in uso.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Provalo sulla tua realtà. Se non genera valore, non paghi.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Cosa evitare nel linguaggio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"AI-powered" come etichetta di prodotto. L’AI è uno strumento integrato, non il posizionamento.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Termini generici come "all-in-one" o "piattaforma per il business". Sempre vertical, sempre concessionari.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Superlativi non verificabili. Il sito contrappone invece dati concreti (8–15 software vs 1).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03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Boilerplate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Testi pronti all’uso per press release, profili social, firma media kit.</w:t>
      </w:r>
    </w:p>
    <w:p>
      <w:pPr>
        <w:spacing w:after="160"/>
      </w:pPr>
      <w:r>
        <w:t xml:space="preserve"/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Short (30 parole)</w:t>
      </w:r>
    </w:p>
    <w:p>
      <w:pPr>
        <w:pBdr>
          <w:top w:val="single" w:color="FDB825" w:sz="8" w:space="8"/>
          <w:left w:val="single" w:color="FDB825" w:sz="24" w:space="8"/>
          <w:bottom w:val="single" w:color="FDB825" w:sz="8" w:space="8"/>
          <w:right w:val="single" w:color="FDB825" w:sz="8" w:space="8"/>
        </w:pBdr>
        <w:shd w:fill="F5F5F7" w:color="auto" w:val="clear"/>
        <w:spacing w:after="280" w:before="120" w:line="3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DealerMAX è il sistema operativo verticale per concessionari auto: stock, contenuti AI-ready, portali, lead, documenti e post-vendita in un unico flusso. Sviluppato da AZURE Srl.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Medium (80 parole)</w:t>
      </w:r>
    </w:p>
    <w:p>
      <w:pPr>
        <w:pBdr>
          <w:top w:val="single" w:color="FDB825" w:sz="8" w:space="8"/>
          <w:left w:val="single" w:color="FDB825" w:sz="24" w:space="8"/>
          <w:bottom w:val="single" w:color="FDB825" w:sz="8" w:space="8"/>
          <w:right w:val="single" w:color="FDB825" w:sz="8" w:space="8"/>
        </w:pBdr>
        <w:shd w:fill="F5F5F7" w:color="auto" w:val="clear"/>
        <w:spacing w:after="280" w:before="120" w:line="3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DealerMAX è il sistema operativo verticale per concessionari auto: unisce stock, pubblicazioni sui portali, contenuti, lead, noleggio (NLT, breve, rent-to-rent), documenti e post-vendita in un flusso continuo. Al posto di 8–15 software scollegati, un solo sistema centrale che rende ogni veicolo una pagina strutturata, leggibile dalle AI e indicizzata da Google. Sviluppato da AZURE Srl, società italiana dedicata al settore automotive, DealerMAX è accessibile in prova gratuita senza vincoli contrattuali: il valore si dimostra sulla realtà del cliente, non a parole.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Long (per press release)</w:t>
      </w:r>
    </w:p>
    <w:p>
      <w:pPr>
        <w:spacing w:after="160" w:before="120" w:line="3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DealerMAX è il primo sistema operativo verticale pensato specificamente per i concessionari auto italiani. In un contesto in cui i clienti chiedono sempre più spesso a ChatGPT, Perplexity e Google AI dove comprare un’auto, DealerMAX rende la concessionaria visibile, citabile e operativa su tutti i fronti contemporaneamente: dalle intelligenze artificiali ai portali, dallo stock al post-vendita.</w:t>
      </w:r>
    </w:p>
    <w:p>
      <w:pPr>
        <w:spacing w:after="160" w:line="3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La piattaforma organizza il lavoro del concessionario in cinque pilastri — vendita veicoli, noleggio, online e contenuti, GarageMAX per la relazione con il cliente, API e integrazioni — sostituendo 8–15 software scollegati con un unico sistema centrale.</w:t>
      </w:r>
    </w:p>
    <w:p>
      <w:pPr>
        <w:spacing w:after="240" w:line="34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DealerMAX è sviluppato da AZURE Srl, società italiana con sede a Buccinasco (MI). L’accesso alla piattaforma è gratuito in prova: il cliente decide se continuare solo dopo averla utilizzata sulla propria realtà.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04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Dati societari e contatti press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Azienda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Ragione sociale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AZURE Srl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Partita IVA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IT13005450963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Sede legale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Via della Resistenza 121/A, 20090 Buccinasco (MI), Italia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Paese di operatività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Italia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Settore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Software B2B — Automotive retail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Prodotto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DealerMAX — sistema operativo verticale per concessionari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Dominio prodotto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11111"/>
                <w:sz w:val="22"/>
                <w:szCs w:val="22"/>
              </w:rPr>
              <w:t xml:space="preserve">dealermax.app</w:t>
            </w:r>
          </w:p>
        </w:tc>
      </w:tr>
    </w:tbl>
    <w:p>
      <w:pPr>
        <w:spacing w:after="320"/>
      </w:pPr>
      <w:r>
        <w:t xml:space="preserve"/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Contatti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Press &amp; media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onsolas" w:cs="Consolas" w:eastAsia="Consolas" w:hAnsi="Consolas"/>
                <w:color w:val="111111"/>
                <w:sz w:val="22"/>
                <w:szCs w:val="22"/>
              </w:rPr>
              <w:t xml:space="preserve">hello@azureautomotive.it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Supporto clienti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onsolas" w:cs="Consolas" w:eastAsia="Consolas" w:hAnsi="Consolas"/>
                <w:color w:val="111111"/>
                <w:sz w:val="22"/>
                <w:szCs w:val="22"/>
              </w:rPr>
              <w:t xml:space="preserve">support@dealermax.app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Sito prodotto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onsolas" w:cs="Consolas" w:eastAsia="Consolas" w:hAnsi="Consolas"/>
                <w:color w:val="111111"/>
                <w:sz w:val="22"/>
                <w:szCs w:val="22"/>
              </w:rPr>
              <w:t xml:space="preserve">https://dealermax.app</w:t>
            </w:r>
          </w:p>
        </w:tc>
      </w:tr>
      <w:tr>
        <w:tc>
          <w:tcPr>
            <w:tcW w:type="dxa" w:w="270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A3A3C"/>
                <w:sz w:val="20"/>
                <w:szCs w:val="20"/>
              </w:rPr>
              <w:t xml:space="preserve">Sito demo</w:t>
            </w:r>
          </w:p>
        </w:tc>
        <w:tc>
          <w:tcPr>
            <w:tcW w:type="dxa" w:w="666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onsolas" w:cs="Consolas" w:eastAsia="Consolas" w:hAnsi="Consolas"/>
                <w:color w:val="111111"/>
                <w:sz w:val="22"/>
                <w:szCs w:val="22"/>
              </w:rPr>
              <w:t xml:space="preserve">https://demo.dealer.azcore.it</w:t>
            </w:r>
          </w:p>
        </w:tc>
      </w:tr>
    </w:tbl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05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Monogramma e wordmark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L’identità visiva di DealerMAX è composta da due elementi tipografici — "Dealer" e ".app" in Michroma — e un lettermark custom per "MAX": un segno proprietario italico, pesante e pieno. Il wordmark va letto come una parola unica: DealerMAX.app — senza spazi tra gli elementi.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Monogramma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Forma compatta. Usa solo questo per favicon, app icon, avatar social, watermark piccoli.</w:t>
      </w:r>
    </w:p>
    <w:p>
      <w:pPr>
        <w:spacing w:after="240" w:before="120"/>
        <w:jc w:val="center"/>
      </w:pPr>
      <w:r>
        <w:drawing>
          <wp:inline distT="0" distB="0" distL="0" distR="0">
            <wp:extent cx="1714500" cy="1714500"/>
            <wp:effectExtent t="0" r="0" b="0" l="0"/>
            <wp:docPr id="1" name="DealerMAX_monogram_dark" descr="DealerMAX monogram dark" title="DealerMAX monogram 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Wordmark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Forma orizzontale unita. Usa questo per header, firme email, materiali press.</w:t>
      </w:r>
    </w:p>
    <w:p>
      <w:pPr>
        <w:spacing w:after="120" w:before="120"/>
        <w:jc w:val="center"/>
      </w:pPr>
      <w:r>
        <w:drawing>
          <wp:inline distT="0" distB="0" distL="0" distR="0">
            <wp:extent cx="5715000" cy="1066800"/>
            <wp:effectExtent t="0" r="0" b="0" l="0"/>
            <wp:docPr id="1" name="DealerMAX_wordmark_dark" descr="DealerMAX wordmark dark" title="DealerMAX wordmark 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drawing>
          <wp:inline distT="0" distB="0" distL="0" distR="0">
            <wp:extent cx="5715000" cy="1066800"/>
            <wp:effectExtent t="0" r="0" b="0" l="0"/>
            <wp:docPr id="1" name="DealerMAX_wordmark_light" descr="DealerMAX wordmark light" title="DealerMAX wordmark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Costruzione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Il wordmark compone tre elementi distinti legati senza spazio: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"Dealer" — Michroma Regular, colore ink, letter-spacing -1.5.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MAX — lettermark custom italico pesante in oro brand #FDB825. È un segno grafico, non tipografico: non può essere ricomposto con caratteri da tastiera. Va sempre usato come asset vettoriale fornito nel brand kit.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".app" — Michroma Regular, colore muted.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I tre elementi condividono la stessa baseline e vengono accostati senza spazio orizzontale tra loro — formano una sola parola visiva. Lo spazio ottico residuo tra le lettere italiche di MAX e i caratteri dritti adiacenti è calibrato nell’asset e non va modificato.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06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Palette colori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DealerMAX opera in dark mode come tema primario, con light mode supportata a parità. Il giallo oro brillante è l’unico colore brand — gli altri sono neutri funzionali.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Brand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DB825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Brand · Primary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#FDB825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MAX lettermark, monogramma, CTA, accenti</w:t>
            </w:r>
          </w:p>
        </w:tc>
        <w:tc>
          <w:tcPr>
            <w:tcW w:type="dxa" w:w="468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FBD2E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Brand · Warm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#FFBD2E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Hover states, accent dot panel-toolbar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Neutrali · Dark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0A0A0A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Surface 900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#0A0A0A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Fondo primario dark</w:t>
            </w:r>
          </w:p>
        </w:tc>
        <w:tc>
          <w:tcPr>
            <w:tcW w:type="dxa" w:w="234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141414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Elevated 800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#141414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Card, surface rialzata</w:t>
            </w:r>
          </w:p>
        </w:tc>
        <w:tc>
          <w:tcPr>
            <w:tcW w:type="dxa" w:w="234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0F172A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Paper edge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#0F172A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Slate scura, bordi paper</w:t>
            </w:r>
          </w:p>
        </w:tc>
        <w:tc>
          <w:tcPr>
            <w:tcW w:type="dxa" w:w="234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1E293B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Paper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#1E293B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Slate paper panel-toolbar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Neutrali · Light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FFFFF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Surface · Paper white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#FFFFFF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Fondo primario light</w:t>
            </w:r>
          </w:p>
        </w:tc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5F5F7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Paper 100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#F5F5F7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Card, sezioni</w:t>
            </w:r>
          </w:p>
        </w:tc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E4E4E8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Paper 200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#E4E4E8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Bordi, separatori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111111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Ink · Paper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#111111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Testo primario su light</w:t>
            </w:r>
          </w:p>
        </w:tc>
        <w:tc>
          <w:tcPr>
            <w:tcW w:type="dxa" w:w="468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3A3A3C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Ink · Muted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#3A3A3C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Testo secondario su light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Signature dots (accenti macOS)</w:t>
      </w:r>
    </w:p>
    <w:p>
      <w:pPr>
        <w:spacing w:after="120" w:line="300"/>
      </w:pPr>
      <w:r>
        <w:rPr>
          <w:color w:val="3A3A3C"/>
          <w:sz w:val="20"/>
          <w:szCs w:val="20"/>
        </w:rPr>
        <w:t xml:space="preserve">Firma visiva ricorrente su panel-toolbar. Decorativi, non semantici.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F5F57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Dot · Red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#FF5F57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Accent decorativo</w:t>
            </w:r>
          </w:p>
        </w:tc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FFBD2E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Dot · Yellow</w:t>
            </w:r>
          </w:p>
          <w:p>
            <w:r>
              <w:rPr>
                <w:rFonts w:ascii="Consolas" w:cs="Consolas" w:eastAsia="Consolas" w:hAnsi="Consolas"/>
                <w:color w:val="111111"/>
                <w:sz w:val="20"/>
                <w:szCs w:val="20"/>
              </w:rPr>
              <w:t xml:space="preserve">#FFBD2E</w:t>
            </w:r>
          </w:p>
          <w:p>
            <w:r>
              <w:rPr>
                <w:rFonts w:ascii="Arial" w:cs="Arial" w:eastAsia="Arial" w:hAnsi="Arial"/>
                <w:i/>
                <w:iCs/>
                <w:color w:val="111111"/>
                <w:sz w:val="18"/>
                <w:szCs w:val="18"/>
              </w:rPr>
              <w:t xml:space="preserve">Accent decorativo</w:t>
            </w:r>
          </w:p>
        </w:tc>
        <w:tc>
          <w:tcPr>
            <w:tcW w:type="dxa" w:w="3120"/>
            <w:tcBorders>
              <w:top w:val="single" w:color="E4E4E8" w:sz="4"/>
              <w:left w:val="single" w:color="E4E4E8" w:sz="4"/>
              <w:bottom w:val="single" w:color="E4E4E8" w:sz="4"/>
              <w:right w:val="single" w:color="E4E4E8" w:sz="4"/>
            </w:tcBorders>
            <w:shd w:fill="28C840" w:color="auto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Dot · Green</w:t>
            </w:r>
          </w:p>
          <w:p>
            <w:r>
              <w:rPr>
                <w:rFonts w:ascii="Consolas" w:cs="Consolas" w:eastAsia="Consolas" w:hAnsi="Consolas"/>
                <w:color w:val="FFFFFF"/>
                <w:sz w:val="20"/>
                <w:szCs w:val="20"/>
              </w:rPr>
              <w:t xml:space="preserve">#28C840</w:t>
            </w:r>
          </w:p>
          <w:p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Accent decorativo</w:t>
            </w:r>
          </w:p>
        </w:tc>
      </w:tr>
    </w:tbl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07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Tipografia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Il sistema tipografico usa tre famiglie distinte per tre funzioni diverse. Eccezione: "MAX" non usa mai font — è sempre il lettermark custom fornito nel brand kit.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Michroma · Display / Brand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Usata per "Dealer" e ".app" nel wordmark, e per headline di sezione dove serve la firma del brand. Peso Regular (400) unico disponibile.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Dove: wordmark (elementi "Dealer" e ".app"), headline di sezione, cover.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Dove non: mai per body, mai per testi lunghi, mai sotto 16px nel web.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Google Fonts, gratuito, licenza SIL OFL.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Inter · Body / UI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Font di sistema per tutto il prodotto. Pesi Regular (400), Medium (500), Semibold (600), Bold (700).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Regular 400: body, paragrafi lunghi.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Medium 500: UI label, bottoni, input.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Semibold 600: headline secondarie, card titles.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Bold 700: enfasi forte, dati numerici.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Montserrat · Secondary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Alternativa body per materiali stampati dove Inter risulta troppo "techy".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Mono · Dati tecnici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Font stack di sistema: ui-monospace, SFMono-Regular, Menlo, Monaco, Consolas.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08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Voice &amp; tone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DealerMAX si rivolge a concessionari — interlocutori operativi, non consumer. Tono diretto, concreto, senza fronzoli.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Principi linguistici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Indicativo presente, mai condizionale o futuro.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Seconda persona singolare ("tuo", "tua concessionaria").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Frasi brevi. Massimo 20–25 parole.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Contrasti concreti su dati. "8–15 software vs 1" è più forte di "semplifica tutto".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Niente superlativi vaghi.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Pattern retorici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"Senza DealerMAX / Con DealerMAX" — contrapposizione operativa.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"Non è X. È Y." — riframing di categoria.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"Guarda dove sei oggi. Guarda dove potresti essere. Ora decidi."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Cose da dire / non dire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Dire: "sistema operativo verticale", "visibile e citabile dalle AI".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dire: "rivoluzionario", "disruptive", "AI-powered" come slogan, "soluzione".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09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Uso corretto e scorretto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Uso corretto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Usa il monogramma per favicon (fino a 128px), app icon, avatar social, watermark.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Usa il wordmark orizzontale per header, firme email, materiali press, slide di apertura.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Mantieni un clear space di almeno l’altezza della M di MAX intorno al logo.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Su sfondi scuri usa la variante dark; su sfondi chiari usa la variante light.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Preferisci sempre il file SVG. PNG solo se il contesto non accetta vettoriali.</w:t>
      </w:r>
    </w:p>
    <w:p>
      <w:pPr>
        <w:pStyle w:val="Heading2"/>
        <w:spacing w:after="160" w:before="320"/>
      </w:pPr>
      <w:r>
        <w:rPr>
          <w:b/>
          <w:bCs/>
          <w:color w:val="111111"/>
        </w:rPr>
        <w:t xml:space="preserve">Uso scorretto — da evitare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deformare, ruotare, inclinare ulteriormente o "raddrizzare" il wordmark — il MAX ha la sua inclinazione nativa.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aggiungere spazi tra Dealer, MAX e .app — il wordmark si legge come una parola unica.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sostituire il lettermark MAX con un font — è un asset vettoriale unico, non riproducibile con testo.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ricolorare MAX: deve restare in oro brand #FDB825. Monocromatico nero/bianco solo nelle varianti mono fornite.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applicare ombre, gradienti o effetti 3D sul wordmark.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usare il wordmark su fondi oro (MAX oro su fondo oro = illeggibile).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Non apporre il wordmark sopra immagini affollate senza una superficie di supporto.</w:t>
      </w:r>
    </w:p>
    <w:p>
      <w:r>
        <w:br w:type="page"/>
      </w:r>
    </w:p>
    <w:p>
      <w:pPr>
        <w:spacing w:after="80" w:before="240"/>
      </w:pPr>
      <w:r>
        <w:rPr>
          <w:b/>
          <w:bCs/>
          <w:color w:val="3A3A3C"/>
          <w:spacing w:val="40"/>
          <w:sz w:val="16"/>
          <w:szCs w:val="16"/>
        </w:rPr>
        <w:t xml:space="preserve">10</w:t>
      </w:r>
    </w:p>
    <w:p>
      <w:pPr>
        <w:pStyle w:val="Heading1"/>
        <w:spacing w:after="200" w:before="480"/>
      </w:pPr>
      <w:r>
        <w:rPr>
          <w:b/>
          <w:bCs/>
          <w:color w:val="111111"/>
        </w:rPr>
        <w:t xml:space="preserve">Asset scaricabili</w:t>
      </w:r>
    </w:p>
    <w:p>
      <w:pPr>
        <w:spacing w:after="160" w:line="320"/>
      </w:pPr>
      <w:r>
        <w:rPr>
          <w:color w:val="111111"/>
          <w:sz w:val="22"/>
          <w:szCs w:val="22"/>
        </w:rPr>
        <w:t xml:space="preserve">La cartella di asset allegata al press kit contiene:</w:t>
      </w:r>
    </w:p>
    <w:p>
      <w:pPr>
        <w:pStyle w:val="Heading3"/>
        <w:spacing w:after="80" w:before="240"/>
      </w:pPr>
      <w:r>
        <w:rPr>
          <w:b/>
          <w:bCs/>
          <w:color w:val="3A3A3C"/>
        </w:rPr>
        <w:t xml:space="preserve">/monogram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6 varianti SVG: primary/light trasparenti, appicon-dark/light, mono-black/white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PNG esportati a 256, 512, 1024, 2048 px per ogni variante</w:t>
      </w:r>
    </w:p>
    <w:p>
      <w:pPr>
        <w:pStyle w:val="Heading3"/>
        <w:spacing w:after="80" w:before="240"/>
      </w:pPr>
      <w:r>
        <w:rPr>
          <w:b/>
          <w:bCs/>
          <w:color w:val="3A3A3C"/>
        </w:rPr>
        <w:t xml:space="preserve">/wordmark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6 varianti SVG: dark/light trasparenti, baked-dark/light con sfondo, mono-black/white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PNG esportati a 800, 1600, 3200 px di larghezza</w:t>
      </w:r>
    </w:p>
    <w:p>
      <w:pPr>
        <w:pStyle w:val="Heading3"/>
        <w:spacing w:after="80" w:before="240"/>
      </w:pPr>
      <w:r>
        <w:rPr>
          <w:b/>
          <w:bCs/>
          <w:color w:val="3A3A3C"/>
        </w:rPr>
        <w:t xml:space="preserve">/swatches e /typography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color w:val="111111"/>
          <w:sz w:val="22"/>
          <w:szCs w:val="22"/>
        </w:rPr>
        <w:t xml:space="preserve">Specimen visivo completo di palette e tipografia</w:t>
      </w:r>
    </w:p>
    <w:p>
      <w:pPr>
        <w:spacing w:after="3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3A3A3C"/>
          <w:sz w:val="20"/>
          <w:szCs w:val="20"/>
        </w:rPr>
        <w:t xml:space="preserve">— Fine press kit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3A3A3C"/>
        <w:sz w:val="16"/>
        <w:szCs w:val="16"/>
      </w:rPr>
      <w:t xml:space="preserve">© AZURE Srl  ·  P.IVA IT13005450963  ·  </w:t>
    </w:r>
    <w:r>
      <w:rPr>
        <w:rFonts w:ascii="Arial" w:cs="Arial" w:eastAsia="Arial" w:hAnsi="Arial"/>
        <w:color w:val="3A3A3C"/>
        <w:sz w:val="16"/>
        <w:szCs w:val="16"/>
      </w:rPr>
      <w:t xml:space="preserve">dealermax.app</w:t>
    </w:r>
    <w:r>
      <w:rPr>
        <w:rFonts w:ascii="Arial" w:cs="Arial" w:eastAsia="Arial" w:hAnsi="Arial"/>
        <w:color w:val="3A3A3C"/>
        <w:sz w:val="16"/>
        <w:szCs w:val="16"/>
      </w:rPr>
      <w:t xml:space="preserve">  ·  pag. </w:t>
    </w:r>
    <w:r>
      <w:rPr>
        <w:rFonts w:ascii="Arial" w:cs="Arial" w:eastAsia="Arial" w:hAnsi="Arial"/>
        <w:color w:val="3A3A3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4E4E8" w:sz="4" w:space="4"/>
      </w:pBdr>
      <w:jc w:val="right"/>
    </w:pPr>
    <w:r>
      <w:rPr>
        <w:rFonts w:ascii="Arial" w:cs="Arial" w:eastAsia="Arial" w:hAnsi="Arial"/>
        <w:color w:val="3A3A3C"/>
        <w:sz w:val="18"/>
        <w:szCs w:val="18"/>
      </w:rPr>
      <w:t xml:space="preserve">DealerMAX · </w:t>
    </w:r>
    <w:r>
      <w:rPr>
        <w:rFonts w:ascii="Arial" w:cs="Arial" w:eastAsia="Arial" w:hAnsi="Arial"/>
        <w:b/>
        <w:bCs/>
        <w:color w:val="111111"/>
        <w:sz w:val="18"/>
        <w:szCs w:val="18"/>
      </w:rPr>
      <w:t xml:space="preserve">Press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Arial" w:cs="Arial" w:eastAsia="Arial" w:hAnsi="Arial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11111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80" w:before="240"/>
      <w:outlineLvl w:val="2"/>
    </w:pPr>
    <w:rPr>
      <w:rFonts w:ascii="Arial" w:cs="Arial" w:eastAsia="Arial" w:hAnsi="Arial"/>
      <w:b/>
      <w:bCs/>
      <w:color w:val="3A3A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18da9d9cd60ebfb3e19837608baed46051cde34.png"/><Relationship Id="rId10" Type="http://schemas.openxmlformats.org/officeDocument/2006/relationships/image" Target="media/64fd71b009da6ce9e951ac24c241c0b7159b111d.png"/><Relationship Id="rId11" Type="http://schemas.openxmlformats.org/officeDocument/2006/relationships/image" Target="media/41d0f7f42ac8b7369babb9d85500d4ecd6d815f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DealerMAX Press Kit</dc:title>
  <dc:creator>AZURE Srl</dc:creator>
  <dc:description>Press kit ufficiale DealerMAX</dc:description>
  <cp:lastModifiedBy>Un-named</cp:lastModifiedBy>
  <cp:revision>1</cp:revision>
  <dcterms:created xsi:type="dcterms:W3CDTF">2026-04-21T07:47:37.971Z</dcterms:created>
  <dcterms:modified xsi:type="dcterms:W3CDTF">2026-04-21T07:47:37.971Z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